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B4" w:rsidRDefault="00DF04AD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УТВЕРЖДЕНО</w:t>
      </w:r>
    </w:p>
    <w:p w:rsidR="001778B4" w:rsidRDefault="00DF04AD">
      <w:pPr>
        <w:spacing w:after="0" w:line="280" w:lineRule="exact"/>
        <w:ind w:left="5670"/>
        <w:jc w:val="both"/>
        <w:rPr>
          <w:rFonts w:ascii="TimesNewRomanPSMT" w:hAnsi="TimesNewRomanPSMT"/>
          <w:sz w:val="30"/>
          <w:szCs w:val="30"/>
        </w:rPr>
      </w:pPr>
      <w:r>
        <w:rPr>
          <w:rFonts w:ascii="TimesNewRomanPSMT" w:eastAsia="Times New Roman" w:hAnsi="TimesNewRomanPSMT"/>
          <w:sz w:val="30"/>
          <w:szCs w:val="30"/>
        </w:rPr>
        <w:t>Постановление</w:t>
      </w:r>
      <w:r>
        <w:rPr>
          <w:rFonts w:ascii="TimesNewRomanPSMT" w:hAnsi="TimesNewRomanPSMT"/>
          <w:sz w:val="30"/>
          <w:szCs w:val="30"/>
        </w:rPr>
        <w:t xml:space="preserve"> </w:t>
      </w:r>
      <w:r>
        <w:rPr>
          <w:rFonts w:ascii="TimesNewRomanPSMT" w:eastAsia="Times New Roman" w:hAnsi="TimesNewRomanPSMT"/>
          <w:sz w:val="30"/>
          <w:szCs w:val="30"/>
        </w:rPr>
        <w:t>Бюро</w:t>
      </w:r>
    </w:p>
    <w:p w:rsidR="001778B4" w:rsidRDefault="00DF04AD">
      <w:pPr>
        <w:spacing w:after="0" w:line="280" w:lineRule="exact"/>
        <w:ind w:left="5670"/>
        <w:jc w:val="both"/>
        <w:rPr>
          <w:rFonts w:ascii="TimesNewRomanPSMT" w:hAnsi="TimesNewRomanPSMT"/>
          <w:sz w:val="30"/>
          <w:szCs w:val="30"/>
        </w:rPr>
      </w:pPr>
      <w:r>
        <w:rPr>
          <w:rFonts w:ascii="TimesNewRomanPSMT" w:eastAsia="Times New Roman" w:hAnsi="TimesNewRomanPSMT"/>
          <w:sz w:val="30"/>
          <w:szCs w:val="30"/>
        </w:rPr>
        <w:t>Президиума</w:t>
      </w:r>
      <w:r>
        <w:rPr>
          <w:rFonts w:ascii="TimesNewRomanPSMT" w:hAnsi="TimesNewRomanPSMT"/>
          <w:sz w:val="30"/>
          <w:szCs w:val="30"/>
        </w:rPr>
        <w:t xml:space="preserve"> </w:t>
      </w:r>
      <w:r>
        <w:rPr>
          <w:rFonts w:ascii="TimesNewRomanPSMT" w:eastAsia="Times New Roman" w:hAnsi="TimesNewRomanPSMT"/>
          <w:sz w:val="30"/>
          <w:szCs w:val="30"/>
        </w:rPr>
        <w:t>Национальной</w:t>
      </w:r>
      <w:r>
        <w:rPr>
          <w:rFonts w:ascii="TimesNewRomanPSMT" w:hAnsi="TimesNewRomanPSMT"/>
          <w:sz w:val="30"/>
          <w:szCs w:val="30"/>
        </w:rPr>
        <w:t xml:space="preserve"> </w:t>
      </w:r>
      <w:r>
        <w:rPr>
          <w:rFonts w:ascii="TimesNewRomanPSMT" w:eastAsia="Times New Roman" w:hAnsi="TimesNewRomanPSMT"/>
          <w:sz w:val="30"/>
          <w:szCs w:val="30"/>
        </w:rPr>
        <w:t>академии</w:t>
      </w:r>
      <w:r>
        <w:rPr>
          <w:rFonts w:ascii="TimesNewRomanPSMT" w:hAnsi="TimesNewRomanPSMT"/>
          <w:sz w:val="30"/>
          <w:szCs w:val="30"/>
        </w:rPr>
        <w:t xml:space="preserve"> </w:t>
      </w:r>
      <w:r>
        <w:rPr>
          <w:rFonts w:ascii="TimesNewRomanPSMT" w:eastAsia="Times New Roman" w:hAnsi="TimesNewRomanPSMT"/>
          <w:sz w:val="30"/>
          <w:szCs w:val="30"/>
        </w:rPr>
        <w:t>наук</w:t>
      </w:r>
      <w:r>
        <w:rPr>
          <w:rFonts w:ascii="TimesNewRomanPSMT" w:hAnsi="TimesNewRomanPSMT"/>
          <w:sz w:val="30"/>
          <w:szCs w:val="30"/>
        </w:rPr>
        <w:t xml:space="preserve"> </w:t>
      </w:r>
      <w:r>
        <w:rPr>
          <w:rFonts w:ascii="TimesNewRomanPSMT" w:eastAsia="Times New Roman" w:hAnsi="TimesNewRomanPSMT"/>
          <w:sz w:val="30"/>
          <w:szCs w:val="30"/>
        </w:rPr>
        <w:t>Беларуси</w:t>
      </w:r>
    </w:p>
    <w:p w:rsidR="001778B4" w:rsidRDefault="00DF04AD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30.12.2020 </w:t>
      </w:r>
      <w:r>
        <w:rPr>
          <w:rFonts w:ascii="Times New Roman" w:eastAsia="Times New Roman" w:hAnsi="Times New Roman"/>
          <w:sz w:val="30"/>
          <w:szCs w:val="30"/>
        </w:rPr>
        <w:t>№ 598</w:t>
      </w:r>
    </w:p>
    <w:p w:rsidR="001778B4" w:rsidRDefault="001778B4">
      <w:pPr>
        <w:spacing w:after="0" w:line="240" w:lineRule="auto"/>
        <w:ind w:left="4536" w:firstLine="720"/>
        <w:jc w:val="both"/>
        <w:rPr>
          <w:rFonts w:ascii="Times New Roman" w:hAnsi="Times New Roman"/>
          <w:sz w:val="30"/>
          <w:szCs w:val="30"/>
        </w:rPr>
      </w:pPr>
    </w:p>
    <w:p w:rsidR="001778B4" w:rsidRDefault="001778B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1778B4" w:rsidRDefault="00DF04AD">
      <w:pPr>
        <w:spacing w:after="0" w:line="240" w:lineRule="auto"/>
        <w:ind w:right="396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ПОЛОЖЕНИЕ</w:t>
      </w:r>
    </w:p>
    <w:p w:rsidR="001778B4" w:rsidRDefault="00DF04AD">
      <w:pPr>
        <w:spacing w:after="0" w:line="280" w:lineRule="exact"/>
        <w:ind w:right="3826"/>
        <w:jc w:val="both"/>
        <w:rPr>
          <w:rFonts w:ascii="Times New Roman" w:hAnsi="Times New Roman"/>
          <w:sz w:val="30"/>
          <w:szCs w:val="30"/>
          <w:highlight w:val="white"/>
        </w:rPr>
      </w:pPr>
      <w:r>
        <w:rPr>
          <w:rFonts w:ascii="Times New Roman" w:hAnsi="Times New Roman"/>
          <w:sz w:val="30"/>
          <w:szCs w:val="30"/>
        </w:rPr>
        <w:t>о порядке организации и проведения конкурса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>на лучшую идею (научную работу, средство наглядной агитации) в области предупреждения преступлений и коррупции</w:t>
      </w:r>
    </w:p>
    <w:p w:rsidR="001778B4" w:rsidRDefault="001778B4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hAnsi="Times New Roman"/>
          <w:sz w:val="30"/>
          <w:szCs w:val="30"/>
        </w:rPr>
      </w:pPr>
    </w:p>
    <w:p w:rsidR="001778B4" w:rsidRDefault="001778B4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hAnsi="Times New Roman"/>
          <w:sz w:val="30"/>
          <w:szCs w:val="30"/>
        </w:rPr>
      </w:pPr>
    </w:p>
    <w:p w:rsidR="001778B4" w:rsidRDefault="00DF04AD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ГЛАВА 1</w:t>
      </w:r>
    </w:p>
    <w:p w:rsidR="001778B4" w:rsidRDefault="00DF04AD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ОБЩИЕ ПОЛОЖЕНИЯ</w:t>
      </w:r>
    </w:p>
    <w:p w:rsidR="001778B4" w:rsidRDefault="001778B4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hAnsi="Times New Roman"/>
          <w:bCs/>
          <w:sz w:val="30"/>
          <w:szCs w:val="30"/>
        </w:rPr>
      </w:pP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Настоящее Положение определяет порядок организации и проведения конкурса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на лучшую идею (научную работу, средство наглядной агитации) в области предупреждения преступлений и коррупции </w:t>
      </w:r>
      <w:r>
        <w:rPr>
          <w:rFonts w:ascii="Times New Roman" w:hAnsi="Times New Roman"/>
          <w:sz w:val="30"/>
          <w:szCs w:val="30"/>
        </w:rPr>
        <w:t>(далее – конкурс), проводимого в соответствии с подпунктом 1.10 пункта 1 мероприятий Программы по борьбе с преступностью и коррупцией на 2020–2022 годы, утвержденной решением республиканского координационного совещания по борьбе с преступностью и коррупцией от 18 декабря 2019 г. № 20.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 Национальная академия наук Беларуси </w:t>
      </w:r>
      <w:r>
        <w:rPr>
          <w:rFonts w:ascii="Times New Roman" w:hAnsi="Times New Roman"/>
          <w:sz w:val="30"/>
          <w:szCs w:val="30"/>
          <w:shd w:val="clear" w:color="auto" w:fill="FFFFFF"/>
        </w:rPr>
        <w:t>осуществляет</w:t>
      </w:r>
      <w:r>
        <w:rPr>
          <w:rFonts w:ascii="Times New Roman" w:hAnsi="Times New Roman"/>
          <w:sz w:val="30"/>
          <w:szCs w:val="30"/>
        </w:rPr>
        <w:t xml:space="preserve"> проведение конкурса. Государственное научное учреждение «Институт экономики Национальной академии наук Беларуси» является ответственным за организацию конкурса.</w:t>
      </w:r>
    </w:p>
    <w:p w:rsidR="001778B4" w:rsidRDefault="00DF04AD">
      <w:pPr>
        <w:shd w:val="clear" w:color="auto" w:fill="FFFFFF"/>
        <w:spacing w:after="0" w:line="240" w:lineRule="auto"/>
        <w:ind w:firstLine="720"/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Организацию и проведение конкурса обеспечивают организационный комитет и жюри в составе согласно приложениям 1 и 2.</w:t>
      </w:r>
    </w:p>
    <w:p w:rsidR="001778B4" w:rsidRDefault="00DF04AD">
      <w:pPr>
        <w:pStyle w:val="newncpi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4.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Финансирование проведения конкурса осуществляется за счет средств централизованного фонда Национальной академии наук Беларуси и, при необходимости, иных источников, не запрещенных законодательством.</w:t>
      </w:r>
    </w:p>
    <w:p w:rsidR="001778B4" w:rsidRDefault="001778B4">
      <w:pPr>
        <w:shd w:val="clear" w:color="auto" w:fill="FFFFFF"/>
        <w:spacing w:after="0" w:line="240" w:lineRule="auto"/>
        <w:ind w:firstLine="720"/>
        <w:jc w:val="both"/>
        <w:outlineLvl w:val="3"/>
        <w:rPr>
          <w:rFonts w:ascii="Times New Roman" w:hAnsi="Times New Roman"/>
          <w:sz w:val="30"/>
          <w:szCs w:val="30"/>
        </w:rPr>
      </w:pPr>
    </w:p>
    <w:p w:rsidR="001778B4" w:rsidRDefault="00DF04AD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2</w:t>
      </w:r>
    </w:p>
    <w:p w:rsidR="001778B4" w:rsidRDefault="00DF04AD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ЦЕЛИ И </w:t>
      </w:r>
      <w:r>
        <w:rPr>
          <w:rFonts w:ascii="Times New Roman" w:hAnsi="Times New Roman"/>
          <w:bCs/>
          <w:sz w:val="30"/>
          <w:szCs w:val="30"/>
        </w:rPr>
        <w:t>ЗАДАЧИ</w:t>
      </w:r>
      <w:r>
        <w:rPr>
          <w:rFonts w:ascii="Times New Roman" w:hAnsi="Times New Roman"/>
          <w:sz w:val="30"/>
          <w:szCs w:val="30"/>
        </w:rPr>
        <w:t xml:space="preserve"> ПРОВЕДЕНИЯ КОНКУРСА</w:t>
      </w:r>
    </w:p>
    <w:p w:rsidR="001778B4" w:rsidRDefault="001778B4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hAnsi="Times New Roman"/>
          <w:bCs/>
          <w:sz w:val="30"/>
          <w:szCs w:val="30"/>
        </w:rPr>
      </w:pPr>
    </w:p>
    <w:p w:rsidR="001778B4" w:rsidRDefault="00DF04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 Цель конкурса – выявление и поддержка инициатив по обеспечению деятельности в сфере предупреждения преступлений и коррупции.</w:t>
      </w:r>
    </w:p>
    <w:p w:rsidR="001778B4" w:rsidRDefault="00DF04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6. Задачи конкурса:</w:t>
      </w:r>
    </w:p>
    <w:p w:rsidR="001778B4" w:rsidRDefault="00DF04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усиление роли науки в обеспечении законности и правопорядка;</w:t>
      </w:r>
    </w:p>
    <w:p w:rsidR="001778B4" w:rsidRDefault="00DF04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развитие научных основ противодействия преступлениям и коррупции, негативным социальным явлениям, связанным с преступностью;</w:t>
      </w:r>
    </w:p>
    <w:p w:rsidR="001778B4" w:rsidRDefault="00DF04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укрепление доверия граждан к правоохранительным органам, формирование позитивного отношения к проводимой ими работе и нетерпимости к любым общественно опасным проявлениям.</w:t>
      </w:r>
    </w:p>
    <w:p w:rsidR="001778B4" w:rsidRDefault="001778B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1778B4" w:rsidRDefault="00DF04AD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3</w:t>
      </w:r>
    </w:p>
    <w:p w:rsidR="001778B4" w:rsidRDefault="00DF04AD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ОРГАНИЗАЦИЯ</w:t>
      </w:r>
      <w:r>
        <w:rPr>
          <w:rFonts w:ascii="Times New Roman" w:hAnsi="Times New Roman"/>
          <w:sz w:val="30"/>
          <w:szCs w:val="30"/>
        </w:rPr>
        <w:t xml:space="preserve"> И ПРОВЕДЕНИЕ КОНКУРСА</w:t>
      </w:r>
    </w:p>
    <w:p w:rsidR="001778B4" w:rsidRDefault="001778B4">
      <w:pPr>
        <w:spacing w:after="0" w:line="240" w:lineRule="auto"/>
        <w:ind w:firstLine="720"/>
        <w:jc w:val="center"/>
        <w:rPr>
          <w:rFonts w:ascii="Times New Roman" w:hAnsi="Times New Roman"/>
          <w:sz w:val="30"/>
          <w:szCs w:val="30"/>
        </w:rPr>
      </w:pPr>
    </w:p>
    <w:p w:rsidR="001778B4" w:rsidRDefault="00DF04AD">
      <w:pPr>
        <w:pStyle w:val="point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7. Конкурс проводится в один этап с 15 февраля 2021 г. по 3 декабря 2021 г.</w:t>
      </w:r>
    </w:p>
    <w:p w:rsidR="001778B4" w:rsidRDefault="00DF04AD">
      <w:pPr>
        <w:pStyle w:val="newncpi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8. Сроки проведения конкурса:</w:t>
      </w:r>
    </w:p>
    <w:p w:rsidR="001778B4" w:rsidRDefault="00DF04AD">
      <w:pPr>
        <w:pStyle w:val="newncpi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 15 февраля 2021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г. по 15 сентября 2021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г.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– представление материалов на конкурс;</w:t>
      </w:r>
    </w:p>
    <w:p w:rsidR="001778B4" w:rsidRDefault="00DF04AD">
      <w:pPr>
        <w:pStyle w:val="newncpi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 16 сентября 2021 г. по 1 ноября 2021 г.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– экспертная оценка конкурсных материалов;</w:t>
      </w:r>
    </w:p>
    <w:p w:rsidR="001778B4" w:rsidRDefault="00DF04AD">
      <w:pPr>
        <w:pStyle w:val="newncpi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 2 ноября 2021 г. по 3 декабря 2021 г.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– подведение итогов и торжественное награждение победителей конкурса.</w:t>
      </w:r>
    </w:p>
    <w:p w:rsidR="001778B4" w:rsidRDefault="00DF04AD">
      <w:pPr>
        <w:pStyle w:val="point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Конкурс проводится по следующим номинациям:</w:t>
      </w:r>
    </w:p>
    <w:p w:rsidR="001778B4" w:rsidRDefault="00DF04AD">
      <w:pPr>
        <w:pStyle w:val="af3"/>
        <w:spacing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«Лучшая публикация»;</w:t>
      </w:r>
    </w:p>
    <w:p w:rsidR="001778B4" w:rsidRDefault="00DF04AD">
      <w:pPr>
        <w:pStyle w:val="af3"/>
        <w:spacing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«Лучшее средство наглядной агитации».</w:t>
      </w:r>
    </w:p>
    <w:p w:rsidR="001778B4" w:rsidRDefault="00DF04AD">
      <w:pPr>
        <w:pStyle w:val="af3"/>
        <w:spacing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«Лучшая публикация» выделяются следующие категории:</w:t>
      </w:r>
    </w:p>
    <w:p w:rsidR="001778B4" w:rsidRDefault="00DF04AD">
      <w:pPr>
        <w:pStyle w:val="af3"/>
        <w:spacing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«Лучшая монография»;</w:t>
      </w:r>
    </w:p>
    <w:p w:rsidR="001778B4" w:rsidRDefault="00DF04AD">
      <w:pPr>
        <w:pStyle w:val="af3"/>
        <w:spacing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«Лучшая диссертация на соискание ученой степени кандидата юридических наук»; </w:t>
      </w:r>
    </w:p>
    <w:p w:rsidR="001778B4" w:rsidRDefault="00DF04AD">
      <w:pPr>
        <w:pStyle w:val="af3"/>
        <w:spacing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«Лучший учебник или учебное пособие»;</w:t>
      </w:r>
    </w:p>
    <w:p w:rsidR="001778B4" w:rsidRDefault="00DF04AD">
      <w:pPr>
        <w:pStyle w:val="af3"/>
        <w:spacing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«Лучшая научная статья»;</w:t>
      </w:r>
    </w:p>
    <w:p w:rsidR="001778B4" w:rsidRDefault="00DF04AD">
      <w:pPr>
        <w:pStyle w:val="af3"/>
        <w:spacing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«Лучшая научная публикация молодого ученого»;</w:t>
      </w:r>
    </w:p>
    <w:p w:rsidR="001778B4" w:rsidRDefault="00DF04AD">
      <w:pPr>
        <w:pStyle w:val="af3"/>
        <w:spacing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«Лучшая научно-популярная статья».</w:t>
      </w:r>
    </w:p>
    <w:p w:rsidR="001778B4" w:rsidRDefault="00DF04AD">
      <w:pPr>
        <w:pStyle w:val="af3"/>
        <w:spacing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«Лучшее средство наглядной агитации» выделяются следующие категории:</w:t>
      </w:r>
    </w:p>
    <w:p w:rsidR="001778B4" w:rsidRDefault="00DF04AD">
      <w:pPr>
        <w:pStyle w:val="af3"/>
        <w:spacing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«Лучший видеоролик»;</w:t>
      </w:r>
    </w:p>
    <w:p w:rsidR="001778B4" w:rsidRDefault="00DF04AD">
      <w:pPr>
        <w:pStyle w:val="af3"/>
        <w:spacing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«Лучший плакат».</w:t>
      </w:r>
    </w:p>
    <w:p w:rsidR="001778B4" w:rsidRDefault="00DF04AD">
      <w:pPr>
        <w:pStyle w:val="newncpi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10. Жюри конкурса имеет право ввести дополнительные категории для награждения участников конкурса, а также не присуждать призовые места по заявленным категориям. Категории конкурса могут быть пересмотрены исходя из количества представленных заявок.</w:t>
      </w:r>
    </w:p>
    <w:p w:rsidR="001778B4" w:rsidRDefault="001778B4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30"/>
          <w:szCs w:val="30"/>
        </w:rPr>
      </w:pPr>
    </w:p>
    <w:p w:rsidR="001778B4" w:rsidRDefault="00DF04AD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>ГЛАВА 4</w:t>
      </w:r>
    </w:p>
    <w:p w:rsidR="001778B4" w:rsidRDefault="00DF04AD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ОСНОВНЫЕ ТРЕБОВАНИЯ К УЧАСТНИКАМ КОНКУРСА, ОФОРМЛЕНИЮ И ПРЕДСТАВЛЕНИЮ ИМИ КОНКУРСНЫХ МАТЕРИАЛОВ И КРИТЕРИИ ОЦЕНКИ</w:t>
      </w:r>
    </w:p>
    <w:p w:rsidR="001778B4" w:rsidRDefault="001778B4">
      <w:pPr>
        <w:spacing w:after="0" w:line="240" w:lineRule="auto"/>
        <w:ind w:firstLine="720"/>
        <w:jc w:val="center"/>
        <w:rPr>
          <w:rFonts w:ascii="Times New Roman" w:hAnsi="Times New Roman"/>
          <w:b/>
          <w:sz w:val="30"/>
          <w:szCs w:val="30"/>
        </w:rPr>
      </w:pP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 Для участия в конкурсе по номинации «Лучшая публикация» представляются следующие конкурсные материалы: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 по форме согласно приложению 3;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оригинал печатного издания, в котором опубликована работа (монография, сборник научных трудов, периодическое издание и др.), либо ксерокопия публикации с приложением титульного листа и содержания издания; </w:t>
      </w:r>
    </w:p>
    <w:p w:rsidR="001778B4" w:rsidRDefault="00DF04AD">
      <w:pPr>
        <w:pStyle w:val="newncpi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аннотация публикации.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12. Для участия в конкурсе по номинации «Средства наглядной агитации» представляются следующие конкурсные материалы: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 по форме согласно приложению 4;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средство наглядной агитации в виде плаката в цифровом формате или видеоролика продолжительностью до 60 секунд;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аннотация средства наглядной агитации.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13. Публикация, представляемая для участия в конкурсе, должна быть опубликована автором (соавторами) в Республике Беларусь не ранее 2017 года.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Аннотация публикации и аннотация средства наглядной агитации должны быть самостоятельно подготовлены их авторами и содержать описание конкурсного материала и иную информацию (по усмотрению участника конкурса). 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Аннотация публикации и аннотация средства наглядной агитации представляются в формате *.</w:t>
      </w:r>
      <w:proofErr w:type="spellStart"/>
      <w:r>
        <w:rPr>
          <w:rFonts w:ascii="Times New Roman" w:hAnsi="Times New Roman"/>
          <w:sz w:val="30"/>
          <w:szCs w:val="30"/>
        </w:rPr>
        <w:t>doc</w:t>
      </w:r>
      <w:proofErr w:type="spellEnd"/>
      <w:r>
        <w:rPr>
          <w:rFonts w:ascii="Times New Roman" w:hAnsi="Times New Roman"/>
          <w:sz w:val="30"/>
          <w:szCs w:val="30"/>
        </w:rPr>
        <w:t xml:space="preserve"> или *.</w:t>
      </w:r>
      <w:proofErr w:type="spellStart"/>
      <w:r>
        <w:rPr>
          <w:rFonts w:ascii="Times New Roman" w:hAnsi="Times New Roman"/>
          <w:sz w:val="30"/>
          <w:szCs w:val="30"/>
        </w:rPr>
        <w:t>docx</w:t>
      </w:r>
      <w:proofErr w:type="spellEnd"/>
      <w:r>
        <w:rPr>
          <w:rFonts w:ascii="Times New Roman" w:hAnsi="Times New Roman"/>
          <w:sz w:val="30"/>
          <w:szCs w:val="30"/>
        </w:rPr>
        <w:t xml:space="preserve"> с соблюдением следующих требований: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объем аннотации до 2000 печатных знаков (с пробелами); 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параметры страницы: размер бумаги А4 (210 х 297 мм), все поля 20 мм;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общие требования: шрифт – </w:t>
      </w:r>
      <w:proofErr w:type="spellStart"/>
      <w:r>
        <w:rPr>
          <w:rFonts w:ascii="Times New Roman" w:hAnsi="Times New Roman"/>
          <w:sz w:val="30"/>
          <w:szCs w:val="30"/>
        </w:rPr>
        <w:t>Times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New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Roman</w:t>
      </w:r>
      <w:proofErr w:type="spellEnd"/>
      <w:r>
        <w:rPr>
          <w:rFonts w:ascii="Times New Roman" w:hAnsi="Times New Roman"/>
          <w:sz w:val="30"/>
          <w:szCs w:val="30"/>
        </w:rPr>
        <w:t xml:space="preserve">; размер – 14 </w:t>
      </w:r>
      <w:proofErr w:type="spellStart"/>
      <w:r>
        <w:rPr>
          <w:rFonts w:ascii="Times New Roman" w:hAnsi="Times New Roman"/>
          <w:sz w:val="30"/>
          <w:szCs w:val="30"/>
        </w:rPr>
        <w:t>пт</w:t>
      </w:r>
      <w:proofErr w:type="spellEnd"/>
      <w:r>
        <w:rPr>
          <w:rFonts w:ascii="Times New Roman" w:hAnsi="Times New Roman"/>
          <w:sz w:val="30"/>
          <w:szCs w:val="30"/>
        </w:rPr>
        <w:t>; выравнивание по ширине; межстрочный интервал – одинарный;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страницы не нумеруются; 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имя файла состоит из названия документа и фамилии автора (пример: Иванов_Аннотация.docx).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14. Авторами публикаций могут быть </w:t>
      </w:r>
      <w:r>
        <w:rPr>
          <w:rFonts w:ascii="Times New Roman" w:hAnsi="Times New Roman"/>
          <w:sz w:val="30"/>
          <w:szCs w:val="30"/>
          <w:shd w:val="clear" w:color="auto" w:fill="FFFFFF"/>
        </w:rPr>
        <w:t>магистранты, аспиранты, адъюнкты, профессорско-преподавательский состав учреждений высшего образования, научные сотрудники и специалисты научных и научно-практических организаций, государственных органов и организаций.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Авторами средств наглядной агитации могут быть граждане Республики Беларусь, которым на момент подачи заявки на участие в конкурсе исполнилось 18 лет.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15. Конкурсные материалы оформляются и представляются на конкурс участниками конкурса – авторами публикаций и авторами средств наглядной агитации либо коллективом авторов (научным коллективом) на русском или на белорусском языке. 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16. От каждого участника конкурса допускается представление по одной публикации, средству наглядной агитации в каждой номинации.</w:t>
      </w:r>
    </w:p>
    <w:p w:rsidR="001778B4" w:rsidRDefault="00DF04A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17. Конкурсные документы представляются на бумажном носителе и в электронном виде в государственное научное учреждение «Институт экономики Национальной академии наук Беларуси» (почтовый адрес: 220072, г. Минск, ул. Сурганова, 1, корп. 2; электронный адрес: idea.konkurs2020@gmail.com). Конкурсные материалы могут направляться в виде ссылки на облачные сервисы хранения, редактирования и синхронизации файлов (</w:t>
      </w:r>
      <w:proofErr w:type="spellStart"/>
      <w:r>
        <w:rPr>
          <w:rFonts w:ascii="Times New Roman" w:hAnsi="Times New Roman"/>
          <w:sz w:val="30"/>
          <w:szCs w:val="30"/>
        </w:rPr>
        <w:t>Google</w:t>
      </w:r>
      <w:proofErr w:type="spellEnd"/>
      <w:r>
        <w:rPr>
          <w:rFonts w:ascii="Times New Roman" w:hAnsi="Times New Roman"/>
          <w:sz w:val="30"/>
          <w:szCs w:val="30"/>
        </w:rPr>
        <w:t xml:space="preserve"> Диск, </w:t>
      </w:r>
      <w:proofErr w:type="spellStart"/>
      <w:r>
        <w:rPr>
          <w:rFonts w:ascii="Times New Roman" w:hAnsi="Times New Roman"/>
          <w:sz w:val="30"/>
          <w:szCs w:val="30"/>
        </w:rPr>
        <w:t>Яндекс.Диск</w:t>
      </w:r>
      <w:proofErr w:type="spellEnd"/>
      <w:r>
        <w:rPr>
          <w:rFonts w:ascii="Times New Roman" w:hAnsi="Times New Roman"/>
          <w:sz w:val="30"/>
          <w:szCs w:val="30"/>
        </w:rPr>
        <w:t xml:space="preserve"> и др.) с предоставлением организаторам доступа к данным материалам.</w:t>
      </w:r>
    </w:p>
    <w:p w:rsidR="001778B4" w:rsidRDefault="00DF04AD">
      <w:pPr>
        <w:pStyle w:val="point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18.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Критериями оценки конкурсных материалов являются:</w:t>
      </w:r>
    </w:p>
    <w:p w:rsidR="001778B4" w:rsidRDefault="00DF04AD">
      <w:pPr>
        <w:pStyle w:val="newncpi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соответствие тематике конкурса;</w:t>
      </w:r>
    </w:p>
    <w:p w:rsidR="001778B4" w:rsidRDefault="00DF04AD">
      <w:pPr>
        <w:pStyle w:val="newncpi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актуальность темы и новизна публикации, значимость полученных результатов (теоретическая, практическая, социальная, экономическая);</w:t>
      </w:r>
    </w:p>
    <w:p w:rsidR="001778B4" w:rsidRDefault="00DF04AD">
      <w:pPr>
        <w:pStyle w:val="newncpi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содержание, полнота и логическая последовательность изложения материала, аргументированность выводов;</w:t>
      </w:r>
    </w:p>
    <w:p w:rsidR="001778B4" w:rsidRDefault="00DF04AD">
      <w:pPr>
        <w:pStyle w:val="newncpi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соответствие правилам современного русского (белорусского) языка, научному или научно-популярному стилю изложения материала;</w:t>
      </w:r>
    </w:p>
    <w:p w:rsidR="001778B4" w:rsidRDefault="00DF04AD">
      <w:pPr>
        <w:pStyle w:val="newncpi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художественно-эмоциональное воздействие, отражение своего собственного отношения к избранной теме;</w:t>
      </w:r>
    </w:p>
    <w:p w:rsidR="001778B4" w:rsidRDefault="00DF04AD">
      <w:pPr>
        <w:pStyle w:val="newncpi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оригинальность замысла, творческий характер исполнения;</w:t>
      </w:r>
    </w:p>
    <w:p w:rsidR="001778B4" w:rsidRDefault="00DF04AD">
      <w:pPr>
        <w:pStyle w:val="newncpi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информативность и качество оформления;</w:t>
      </w:r>
    </w:p>
    <w:p w:rsidR="001778B4" w:rsidRDefault="00DF04AD">
      <w:pPr>
        <w:pStyle w:val="newncpi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дополнительные сведения о достоинствах работы, не учтенных основными критериями.</w:t>
      </w:r>
    </w:p>
    <w:p w:rsidR="001778B4" w:rsidRDefault="001778B4">
      <w:pPr>
        <w:spacing w:after="0" w:line="240" w:lineRule="auto"/>
        <w:ind w:firstLine="720"/>
        <w:jc w:val="center"/>
        <w:rPr>
          <w:rFonts w:ascii="Times New Roman" w:hAnsi="Times New Roman"/>
          <w:b/>
          <w:sz w:val="30"/>
          <w:szCs w:val="30"/>
        </w:rPr>
      </w:pPr>
    </w:p>
    <w:p w:rsidR="001778B4" w:rsidRDefault="00DF04AD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ГЛАВА 5</w:t>
      </w:r>
    </w:p>
    <w:p w:rsidR="001778B4" w:rsidRDefault="00DF04AD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ПОДВЕДЕНИЕ ИТОГОВ И НАГРАЖДЕНИЕ ПОБЕДИТЕЛЕЙ</w:t>
      </w:r>
    </w:p>
    <w:p w:rsidR="001778B4" w:rsidRDefault="001778B4">
      <w:pPr>
        <w:spacing w:after="0" w:line="240" w:lineRule="auto"/>
        <w:ind w:firstLine="720"/>
        <w:jc w:val="center"/>
        <w:rPr>
          <w:rFonts w:ascii="Times New Roman" w:hAnsi="Times New Roman"/>
          <w:b/>
          <w:sz w:val="30"/>
          <w:szCs w:val="30"/>
        </w:rPr>
      </w:pPr>
    </w:p>
    <w:p w:rsidR="001778B4" w:rsidRDefault="00DF04AD">
      <w:pPr>
        <w:pStyle w:val="point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Итоги конкурса подводятся на заседании жюри конкурса.</w:t>
      </w:r>
    </w:p>
    <w:p w:rsidR="001778B4" w:rsidRDefault="00DF04AD">
      <w:pPr>
        <w:pStyle w:val="point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Жюри определяет лауреатов по всем номинациям и в каждой категории.</w:t>
      </w:r>
    </w:p>
    <w:p w:rsidR="001778B4" w:rsidRDefault="00DF04AD">
      <w:pPr>
        <w:pStyle w:val="point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21.</w:t>
      </w:r>
      <w:r>
        <w:rPr>
          <w:sz w:val="30"/>
          <w:szCs w:val="30"/>
        </w:rPr>
        <w:t> </w:t>
      </w:r>
      <w:r>
        <w:rPr>
          <w:sz w:val="30"/>
          <w:szCs w:val="30"/>
          <w:lang w:val="ru-RU"/>
        </w:rPr>
        <w:t>Победители конкурса награждаются дипломами. Диплом подписывается Председателем Президиума Национальной академии наук Беларуси.</w:t>
      </w:r>
    </w:p>
    <w:p w:rsidR="001778B4" w:rsidRDefault="00DF04AD">
      <w:pPr>
        <w:pStyle w:val="point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 xml:space="preserve">По решению организационного комитета, утвержденному постановлением Бюро Президиума Национальной академии наук Беларуси, могут быть установлены иные формы награждения победителей. </w:t>
      </w:r>
    </w:p>
    <w:p w:rsidR="001778B4" w:rsidRDefault="00DF04AD">
      <w:pPr>
        <w:pStyle w:val="point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22. Решение жюри оформляется протоколом, который подписывается его председателем.</w:t>
      </w:r>
    </w:p>
    <w:p w:rsidR="001778B4" w:rsidRDefault="00DF04AD">
      <w:pPr>
        <w:pStyle w:val="point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23. Информация о конкурсе и его итогах публикуется в газете «</w:t>
      </w:r>
      <w:proofErr w:type="spellStart"/>
      <w:r>
        <w:rPr>
          <w:sz w:val="30"/>
          <w:szCs w:val="30"/>
          <w:lang w:val="ru-RU"/>
        </w:rPr>
        <w:t>Навука</w:t>
      </w:r>
      <w:proofErr w:type="spellEnd"/>
      <w:r>
        <w:rPr>
          <w:sz w:val="30"/>
          <w:szCs w:val="30"/>
          <w:lang w:val="ru-RU"/>
        </w:rPr>
        <w:t>», при необходимости, в иных печатных изданиях, а также размещается на официальном сайте Национальной академии наук Беларуси.</w:t>
      </w:r>
    </w:p>
    <w:p w:rsidR="001778B4" w:rsidRDefault="00DF04AD">
      <w:pPr>
        <w:pStyle w:val="newncpi"/>
        <w:ind w:firstLine="72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24. Конкурсные материалы авторам не возвращаются.</w:t>
      </w:r>
    </w:p>
    <w:p w:rsidR="000464B3" w:rsidRDefault="000464B3">
      <w:pPr>
        <w:pStyle w:val="point"/>
        <w:ind w:firstLine="0"/>
        <w:rPr>
          <w:lang w:val="ru-RU"/>
        </w:rPr>
      </w:pPr>
      <w:r>
        <w:rPr>
          <w:lang w:val="ru-RU"/>
        </w:rPr>
        <w:br w:type="page"/>
      </w:r>
    </w:p>
    <w:p w:rsidR="000464B3" w:rsidRDefault="000464B3" w:rsidP="000464B3">
      <w:pPr>
        <w:pStyle w:val="point"/>
        <w:ind w:firstLine="720"/>
        <w:rPr>
          <w:sz w:val="2"/>
          <w:szCs w:val="30"/>
          <w:lang w:val="ru-RU"/>
        </w:rPr>
      </w:pPr>
    </w:p>
    <w:tbl>
      <w:tblPr>
        <w:tblW w:w="9650" w:type="dxa"/>
        <w:tblInd w:w="6" w:type="dxa"/>
        <w:tblCellMar>
          <w:left w:w="6" w:type="dxa"/>
          <w:right w:w="6" w:type="dxa"/>
        </w:tblCellMar>
        <w:tblLook w:val="00A0" w:firstRow="1" w:lastRow="0" w:firstColumn="1" w:lastColumn="0" w:noHBand="0" w:noVBand="0"/>
      </w:tblPr>
      <w:tblGrid>
        <w:gridCol w:w="5677"/>
        <w:gridCol w:w="3973"/>
      </w:tblGrid>
      <w:tr w:rsidR="000464B3" w:rsidTr="000464B3">
        <w:tc>
          <w:tcPr>
            <w:tcW w:w="5676" w:type="dxa"/>
            <w:hideMark/>
          </w:tcPr>
          <w:p w:rsidR="000464B3" w:rsidRDefault="000464B3">
            <w:pPr>
              <w:pStyle w:val="newncpi"/>
              <w:ind w:firstLine="72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973" w:type="dxa"/>
            <w:hideMark/>
          </w:tcPr>
          <w:p w:rsidR="000464B3" w:rsidRDefault="000464B3">
            <w:pPr>
              <w:pStyle w:val="append1"/>
              <w:spacing w:after="0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Приложение 3</w:t>
            </w:r>
          </w:p>
          <w:p w:rsidR="000464B3" w:rsidRDefault="000464B3">
            <w:pPr>
              <w:pStyle w:val="append1"/>
              <w:spacing w:after="0" w:line="28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к Положению о порядке организации и проведения конкурса на лучшую идею (научную работу, средство наглядной агитации) в области предупреждения преступлений и коррупции</w:t>
            </w:r>
          </w:p>
        </w:tc>
      </w:tr>
    </w:tbl>
    <w:p w:rsidR="000464B3" w:rsidRDefault="000464B3" w:rsidP="000464B3">
      <w:pPr>
        <w:pStyle w:val="titlep"/>
        <w:spacing w:before="0" w:after="0"/>
        <w:ind w:firstLine="720"/>
        <w:jc w:val="right"/>
        <w:rPr>
          <w:sz w:val="30"/>
          <w:szCs w:val="30"/>
          <w:lang w:val="ru-RU"/>
        </w:rPr>
      </w:pPr>
    </w:p>
    <w:p w:rsidR="000464B3" w:rsidRDefault="000464B3" w:rsidP="000464B3">
      <w:pPr>
        <w:pStyle w:val="titlep"/>
        <w:spacing w:before="0" w:after="0"/>
        <w:ind w:firstLine="720"/>
        <w:jc w:val="right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Форма</w:t>
      </w:r>
    </w:p>
    <w:p w:rsidR="000464B3" w:rsidRDefault="000464B3" w:rsidP="000464B3">
      <w:pPr>
        <w:pStyle w:val="titlep"/>
        <w:spacing w:before="0" w:after="0"/>
        <w:ind w:firstLine="720"/>
        <w:jc w:val="right"/>
        <w:rPr>
          <w:b w:val="0"/>
          <w:sz w:val="30"/>
          <w:szCs w:val="30"/>
          <w:lang w:val="ru-RU"/>
        </w:rPr>
      </w:pPr>
    </w:p>
    <w:p w:rsidR="000464B3" w:rsidRDefault="000464B3" w:rsidP="000464B3">
      <w:pPr>
        <w:pStyle w:val="titlep"/>
        <w:spacing w:before="0" w:after="0"/>
        <w:ind w:right="3969"/>
        <w:jc w:val="both"/>
        <w:rPr>
          <w:caps/>
          <w:sz w:val="30"/>
          <w:szCs w:val="30"/>
          <w:lang w:val="ru-RU"/>
        </w:rPr>
      </w:pPr>
      <w:r>
        <w:rPr>
          <w:caps/>
          <w:sz w:val="30"/>
          <w:szCs w:val="30"/>
          <w:lang w:val="ru-RU"/>
        </w:rPr>
        <w:t>Заявка</w:t>
      </w:r>
    </w:p>
    <w:p w:rsidR="000464B3" w:rsidRDefault="000464B3" w:rsidP="000464B3">
      <w:pPr>
        <w:pStyle w:val="titlep"/>
        <w:spacing w:before="0" w:after="0" w:line="280" w:lineRule="exact"/>
        <w:ind w:right="3969"/>
        <w:jc w:val="both"/>
        <w:rPr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на участие в конкурсе на лучшую идею (научную работу, средство наглядной агитации) в области предупреждения преступлений и коррупции в номинации</w:t>
      </w:r>
      <w:r>
        <w:rPr>
          <w:sz w:val="30"/>
          <w:szCs w:val="30"/>
          <w:lang w:val="ru-RU"/>
        </w:rPr>
        <w:t xml:space="preserve"> «Лучшая публикация» </w:t>
      </w:r>
    </w:p>
    <w:p w:rsidR="000464B3" w:rsidRDefault="000464B3" w:rsidP="00046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0"/>
        <w:gridCol w:w="5211"/>
      </w:tblGrid>
      <w:tr w:rsidR="000464B3" w:rsidTr="000464B3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1. Фамилия, собственное имя, отчество (при наличии)</w:t>
            </w:r>
          </w:p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464B3" w:rsidTr="000464B3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2. 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Место работы, занимаемая должность и (или) место учебы</w:t>
            </w:r>
          </w:p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464B3" w:rsidTr="000464B3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3. Ученая степень, ученое звание (при наличии)</w:t>
            </w:r>
          </w:p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464B3" w:rsidTr="000464B3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4. Категория конкурса</w:t>
            </w:r>
          </w:p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464B3" w:rsidTr="000464B3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B3" w:rsidRDefault="000464B3">
            <w:pPr>
              <w:shd w:val="clear" w:color="auto" w:fill="FFFFFF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5. </w:t>
            </w:r>
            <w:r>
              <w:rPr>
                <w:rFonts w:ascii="Times New Roman" w:hAnsi="Times New Roman"/>
                <w:sz w:val="30"/>
                <w:szCs w:val="30"/>
              </w:rPr>
              <w:t>Название публикации</w:t>
            </w:r>
          </w:p>
          <w:p w:rsidR="000464B3" w:rsidRDefault="000464B3">
            <w:pPr>
              <w:shd w:val="clear" w:color="auto" w:fill="FFFFFF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464B3" w:rsidTr="000464B3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 Библиографическое описание публикации</w:t>
            </w:r>
          </w:p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464B3" w:rsidTr="000464B3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pacing w:val="-4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7. </w:t>
            </w:r>
            <w:r>
              <w:rPr>
                <w:rFonts w:ascii="Times New Roman" w:hAnsi="Times New Roman"/>
                <w:spacing w:val="-4"/>
                <w:sz w:val="30"/>
                <w:szCs w:val="30"/>
              </w:rPr>
              <w:t>Контактный телефон</w:t>
            </w:r>
          </w:p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464B3" w:rsidTr="000464B3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8. Почтовый адрес</w:t>
            </w:r>
          </w:p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464B3" w:rsidTr="000464B3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pacing w:val="-4"/>
                <w:sz w:val="30"/>
                <w:szCs w:val="30"/>
              </w:rPr>
            </w:pPr>
            <w:r>
              <w:rPr>
                <w:rFonts w:ascii="Times New Roman" w:hAnsi="Times New Roman"/>
                <w:spacing w:val="-4"/>
                <w:sz w:val="30"/>
                <w:szCs w:val="30"/>
              </w:rPr>
              <w:t>9. Адрес электронной почты</w:t>
            </w:r>
          </w:p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B3" w:rsidRDefault="000464B3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0464B3" w:rsidRDefault="000464B3" w:rsidP="000464B3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  <w:highlight w:val="white"/>
        </w:rPr>
      </w:pPr>
    </w:p>
    <w:p w:rsidR="000464B3" w:rsidRDefault="000464B3" w:rsidP="000464B3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</w:t>
      </w:r>
    </w:p>
    <w:p w:rsidR="000464B3" w:rsidRDefault="000464B3" w:rsidP="000464B3">
      <w:pPr>
        <w:jc w:val="both"/>
        <w:rPr>
          <w:rFonts w:ascii="Times New Roman" w:hAnsi="Times New Roman"/>
          <w:sz w:val="30"/>
          <w:szCs w:val="30"/>
          <w:vertAlign w:val="superscript"/>
        </w:rPr>
      </w:pPr>
      <w:r>
        <w:rPr>
          <w:rFonts w:ascii="Times New Roman" w:hAnsi="Times New Roman"/>
          <w:sz w:val="30"/>
          <w:szCs w:val="30"/>
          <w:vertAlign w:val="superscript"/>
        </w:rPr>
        <w:t>подпись участника</w:t>
      </w:r>
      <w:r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  <w:t>инициалы, фамилия участника</w:t>
      </w:r>
    </w:p>
    <w:p w:rsidR="000464B3" w:rsidRDefault="000464B3" w:rsidP="000464B3"/>
    <w:p w:rsidR="000464B3" w:rsidRDefault="000464B3">
      <w:pPr>
        <w:pStyle w:val="point"/>
        <w:ind w:firstLine="0"/>
        <w:rPr>
          <w:lang w:val="ru-RU"/>
        </w:rPr>
      </w:pPr>
      <w:r>
        <w:rPr>
          <w:lang w:val="ru-RU"/>
        </w:rPr>
        <w:br w:type="page"/>
      </w:r>
    </w:p>
    <w:p w:rsidR="000464B3" w:rsidRDefault="000464B3" w:rsidP="000464B3">
      <w:pPr>
        <w:pStyle w:val="point"/>
        <w:ind w:firstLine="720"/>
        <w:rPr>
          <w:sz w:val="2"/>
          <w:szCs w:val="30"/>
          <w:lang w:val="ru-RU"/>
        </w:rPr>
      </w:pPr>
    </w:p>
    <w:tbl>
      <w:tblPr>
        <w:tblW w:w="5000" w:type="pct"/>
        <w:tblInd w:w="6" w:type="dxa"/>
        <w:tblCellMar>
          <w:left w:w="6" w:type="dxa"/>
          <w:right w:w="6" w:type="dxa"/>
        </w:tblCellMar>
        <w:tblLook w:val="00A0" w:firstRow="1" w:lastRow="0" w:firstColumn="1" w:lastColumn="0" w:noHBand="0" w:noVBand="0"/>
      </w:tblPr>
      <w:tblGrid>
        <w:gridCol w:w="5669"/>
        <w:gridCol w:w="3969"/>
      </w:tblGrid>
      <w:tr w:rsidR="000464B3" w:rsidTr="00C95DB2">
        <w:tc>
          <w:tcPr>
            <w:tcW w:w="5668" w:type="dxa"/>
            <w:shd w:val="clear" w:color="auto" w:fill="auto"/>
          </w:tcPr>
          <w:p w:rsidR="000464B3" w:rsidRDefault="000464B3" w:rsidP="00C95DB2">
            <w:pPr>
              <w:pStyle w:val="newncpi"/>
              <w:ind w:firstLine="72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969" w:type="dxa"/>
            <w:shd w:val="clear" w:color="auto" w:fill="auto"/>
          </w:tcPr>
          <w:p w:rsidR="000464B3" w:rsidRDefault="000464B3" w:rsidP="00C95DB2">
            <w:pPr>
              <w:pStyle w:val="append1"/>
              <w:spacing w:after="0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Приложение 4</w:t>
            </w:r>
          </w:p>
          <w:p w:rsidR="000464B3" w:rsidRDefault="000464B3" w:rsidP="00C95DB2">
            <w:pPr>
              <w:pStyle w:val="append1"/>
              <w:spacing w:after="0" w:line="280" w:lineRule="exact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к Положению о порядке организации и проведения конкурса на лучшую идею (научную работу, средство наглядной агитации) в области предупреждения преступлений и коррупции</w:t>
            </w:r>
          </w:p>
          <w:p w:rsidR="000464B3" w:rsidRDefault="000464B3" w:rsidP="00C95DB2">
            <w:pPr>
              <w:pStyle w:val="append1"/>
              <w:spacing w:after="0"/>
              <w:jc w:val="both"/>
              <w:rPr>
                <w:sz w:val="30"/>
                <w:szCs w:val="30"/>
                <w:lang w:val="ru-RU"/>
              </w:rPr>
            </w:pPr>
          </w:p>
        </w:tc>
      </w:tr>
    </w:tbl>
    <w:p w:rsidR="000464B3" w:rsidRDefault="000464B3" w:rsidP="000464B3">
      <w:pPr>
        <w:pStyle w:val="titlep"/>
        <w:spacing w:before="0" w:after="0"/>
        <w:ind w:firstLine="720"/>
        <w:jc w:val="right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Форма</w:t>
      </w:r>
    </w:p>
    <w:p w:rsidR="000464B3" w:rsidRDefault="000464B3" w:rsidP="000464B3">
      <w:pPr>
        <w:pStyle w:val="titlep"/>
        <w:spacing w:before="0" w:after="0"/>
        <w:ind w:firstLine="720"/>
        <w:jc w:val="right"/>
        <w:rPr>
          <w:b w:val="0"/>
          <w:sz w:val="30"/>
          <w:szCs w:val="30"/>
          <w:lang w:val="ru-RU"/>
        </w:rPr>
      </w:pPr>
    </w:p>
    <w:p w:rsidR="000464B3" w:rsidRDefault="000464B3" w:rsidP="000464B3">
      <w:pPr>
        <w:pStyle w:val="titlep"/>
        <w:spacing w:before="0" w:after="0"/>
        <w:ind w:right="3969"/>
        <w:jc w:val="both"/>
        <w:rPr>
          <w:caps/>
          <w:sz w:val="30"/>
          <w:szCs w:val="30"/>
          <w:lang w:val="ru-RU"/>
        </w:rPr>
      </w:pPr>
      <w:r>
        <w:rPr>
          <w:caps/>
          <w:sz w:val="30"/>
          <w:szCs w:val="30"/>
          <w:lang w:val="ru-RU"/>
        </w:rPr>
        <w:t>Заявка</w:t>
      </w:r>
    </w:p>
    <w:p w:rsidR="000464B3" w:rsidRDefault="000464B3" w:rsidP="000464B3">
      <w:pPr>
        <w:pStyle w:val="titlep"/>
        <w:spacing w:before="0" w:after="0" w:line="280" w:lineRule="exact"/>
        <w:ind w:right="3969"/>
        <w:jc w:val="both"/>
        <w:rPr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на участие в конкурсе на лучшую идею (научную работу, средство наглядной агитации) в области предупреждения преступлений и коррупции в номинации </w:t>
      </w:r>
      <w:r>
        <w:rPr>
          <w:sz w:val="30"/>
          <w:szCs w:val="30"/>
          <w:lang w:val="ru-RU"/>
        </w:rPr>
        <w:t>«Лучшее средство наглядной агитации»</w:t>
      </w:r>
    </w:p>
    <w:p w:rsidR="000464B3" w:rsidRDefault="000464B3" w:rsidP="000464B3">
      <w:pPr>
        <w:pStyle w:val="titlep"/>
        <w:spacing w:before="0" w:after="0"/>
        <w:ind w:right="3969"/>
        <w:jc w:val="both"/>
        <w:rPr>
          <w:sz w:val="30"/>
          <w:szCs w:val="30"/>
          <w:lang w:val="ru-RU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8"/>
        <w:gridCol w:w="5495"/>
      </w:tblGrid>
      <w:tr w:rsidR="000464B3" w:rsidTr="00C95DB2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1. Фамилия, собственное имя, отчество (при наличии)</w:t>
            </w:r>
          </w:p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464B3" w:rsidTr="00C95DB2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2. Место работы, занимаемая должность и (или) место учебы </w:t>
            </w:r>
          </w:p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464B3" w:rsidTr="00C95DB2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3. Ученая степень, ученое звание (при наличии)</w:t>
            </w:r>
          </w:p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464B3" w:rsidTr="00C95DB2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4. Категория конкурса</w:t>
            </w:r>
          </w:p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464B3" w:rsidTr="00C95DB2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5. Название средства наглядной агитации</w:t>
            </w:r>
          </w:p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464B3" w:rsidTr="00C95DB2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 Контактный телефон</w:t>
            </w:r>
          </w:p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464B3" w:rsidTr="00C95DB2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7. Почтовый адрес</w:t>
            </w:r>
          </w:p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464B3" w:rsidTr="00C95DB2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8. Адрес электронной почты</w:t>
            </w:r>
          </w:p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B3" w:rsidRDefault="000464B3" w:rsidP="00C95DB2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0464B3" w:rsidRDefault="000464B3" w:rsidP="000464B3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  <w:highlight w:val="white"/>
        </w:rPr>
      </w:pPr>
    </w:p>
    <w:p w:rsidR="000464B3" w:rsidRDefault="000464B3" w:rsidP="000464B3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</w:t>
      </w:r>
    </w:p>
    <w:p w:rsidR="000464B3" w:rsidRDefault="000464B3" w:rsidP="000464B3">
      <w:pPr>
        <w:jc w:val="both"/>
        <w:rPr>
          <w:rFonts w:ascii="Times New Roman" w:hAnsi="Times New Roman"/>
          <w:sz w:val="30"/>
          <w:szCs w:val="30"/>
          <w:vertAlign w:val="superscript"/>
        </w:rPr>
      </w:pPr>
      <w:r>
        <w:rPr>
          <w:rFonts w:ascii="Times New Roman" w:hAnsi="Times New Roman"/>
          <w:sz w:val="30"/>
          <w:szCs w:val="30"/>
          <w:vertAlign w:val="superscript"/>
        </w:rPr>
        <w:t>подпись участника</w:t>
      </w:r>
      <w:r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  <w:t>инициалы, фамилия участника</w:t>
      </w:r>
    </w:p>
    <w:p w:rsidR="000464B3" w:rsidRDefault="000464B3" w:rsidP="000464B3"/>
    <w:p w:rsidR="001778B4" w:rsidRPr="007F66C9" w:rsidRDefault="001778B4">
      <w:pPr>
        <w:pStyle w:val="point"/>
        <w:ind w:firstLine="0"/>
        <w:rPr>
          <w:lang w:val="ru-RU"/>
        </w:rPr>
      </w:pPr>
      <w:bookmarkStart w:id="0" w:name="_GoBack"/>
      <w:bookmarkEnd w:id="0"/>
    </w:p>
    <w:sectPr w:rsidR="001778B4" w:rsidRPr="007F66C9">
      <w:headerReference w:type="default" r:id="rId6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F9" w:rsidRDefault="00166CF9">
      <w:pPr>
        <w:spacing w:after="0" w:line="240" w:lineRule="auto"/>
      </w:pPr>
      <w:r>
        <w:separator/>
      </w:r>
    </w:p>
  </w:endnote>
  <w:endnote w:type="continuationSeparator" w:id="0">
    <w:p w:rsidR="00166CF9" w:rsidRDefault="0016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Times New Roman"/>
    <w:charset w:val="CC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F9" w:rsidRDefault="00166CF9">
      <w:pPr>
        <w:spacing w:after="0" w:line="240" w:lineRule="auto"/>
      </w:pPr>
      <w:r>
        <w:separator/>
      </w:r>
    </w:p>
  </w:footnote>
  <w:footnote w:type="continuationSeparator" w:id="0">
    <w:p w:rsidR="00166CF9" w:rsidRDefault="00166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B4" w:rsidRDefault="00DF04AD">
    <w:pPr>
      <w:pStyle w:val="af8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0464B3">
      <w:rPr>
        <w:rFonts w:ascii="Times New Roman" w:hAnsi="Times New Roman"/>
        <w:noProof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</w:p>
  <w:p w:rsidR="001778B4" w:rsidRDefault="001778B4">
    <w:pPr>
      <w:pStyle w:val="af8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B4"/>
    <w:rsid w:val="000464B3"/>
    <w:rsid w:val="00166CF9"/>
    <w:rsid w:val="001778B4"/>
    <w:rsid w:val="007F66C9"/>
    <w:rsid w:val="00D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5C659-A0CE-4C66-AF78-3E29B82E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A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qFormat/>
    <w:rsid w:val="00CD3EA4"/>
    <w:rPr>
      <w:rFonts w:cs="Times New Roman"/>
      <w:sz w:val="16"/>
      <w:szCs w:val="16"/>
    </w:rPr>
  </w:style>
  <w:style w:type="character" w:customStyle="1" w:styleId="a4">
    <w:name w:val="Текст примечания Знак"/>
    <w:uiPriority w:val="99"/>
    <w:semiHidden/>
    <w:qFormat/>
    <w:locked/>
    <w:rsid w:val="00CD3EA4"/>
    <w:rPr>
      <w:rFonts w:cs="Times New Roman"/>
      <w:sz w:val="20"/>
      <w:szCs w:val="20"/>
    </w:rPr>
  </w:style>
  <w:style w:type="character" w:customStyle="1" w:styleId="a5">
    <w:name w:val="Тема примечания Знак"/>
    <w:uiPriority w:val="99"/>
    <w:semiHidden/>
    <w:qFormat/>
    <w:locked/>
    <w:rsid w:val="00CD3EA4"/>
    <w:rPr>
      <w:rFonts w:cs="Times New Roman"/>
      <w:b/>
      <w:bCs/>
      <w:sz w:val="20"/>
      <w:szCs w:val="20"/>
    </w:rPr>
  </w:style>
  <w:style w:type="character" w:customStyle="1" w:styleId="a6">
    <w:name w:val="Текст выноски Знак"/>
    <w:uiPriority w:val="99"/>
    <w:semiHidden/>
    <w:qFormat/>
    <w:locked/>
    <w:rsid w:val="00CD3EA4"/>
    <w:rPr>
      <w:rFonts w:ascii="Segoe UI" w:hAnsi="Segoe UI" w:cs="Segoe UI"/>
      <w:sz w:val="18"/>
      <w:szCs w:val="18"/>
    </w:rPr>
  </w:style>
  <w:style w:type="character" w:customStyle="1" w:styleId="af0">
    <w:name w:val="af0"/>
    <w:uiPriority w:val="99"/>
    <w:qFormat/>
    <w:rsid w:val="00BC1239"/>
    <w:rPr>
      <w:rFonts w:cs="Times New Roman"/>
    </w:rPr>
  </w:style>
  <w:style w:type="character" w:customStyle="1" w:styleId="a7">
    <w:name w:val="Верхний колонтитул Знак"/>
    <w:uiPriority w:val="99"/>
    <w:qFormat/>
    <w:locked/>
    <w:rsid w:val="00740C16"/>
    <w:rPr>
      <w:rFonts w:cs="Times New Roman"/>
    </w:rPr>
  </w:style>
  <w:style w:type="character" w:customStyle="1" w:styleId="a8">
    <w:name w:val="Нижний колонтитул Знак"/>
    <w:uiPriority w:val="99"/>
    <w:qFormat/>
    <w:locked/>
    <w:rsid w:val="00740C16"/>
    <w:rPr>
      <w:rFonts w:cs="Times New Roman"/>
    </w:rPr>
  </w:style>
  <w:style w:type="character" w:customStyle="1" w:styleId="-">
    <w:name w:val="Интернет-ссылка"/>
    <w:uiPriority w:val="99"/>
    <w:rsid w:val="0091768A"/>
    <w:rPr>
      <w:rFonts w:cs="Times New Roman"/>
      <w:color w:val="0563C1"/>
      <w:u w:val="single"/>
    </w:rPr>
  </w:style>
  <w:style w:type="character" w:customStyle="1" w:styleId="a9">
    <w:name w:val="Текст сноски Знак"/>
    <w:uiPriority w:val="99"/>
    <w:semiHidden/>
    <w:qFormat/>
    <w:locked/>
    <w:rsid w:val="00131E3F"/>
    <w:rPr>
      <w:rFonts w:cs="Times New Roman"/>
      <w:sz w:val="20"/>
      <w:szCs w:val="20"/>
    </w:rPr>
  </w:style>
  <w:style w:type="character" w:customStyle="1" w:styleId="aa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131E3F"/>
    <w:rPr>
      <w:rFonts w:cs="Times New Roman"/>
      <w:vertAlign w:val="superscript"/>
    </w:rPr>
  </w:style>
  <w:style w:type="character" w:customStyle="1" w:styleId="ab">
    <w:name w:val="Текст концевой сноски Знак"/>
    <w:uiPriority w:val="99"/>
    <w:semiHidden/>
    <w:qFormat/>
    <w:locked/>
    <w:rsid w:val="00131E3F"/>
    <w:rPr>
      <w:rFonts w:cs="Times New Roman"/>
      <w:sz w:val="20"/>
      <w:szCs w:val="20"/>
    </w:rPr>
  </w:style>
  <w:style w:type="character" w:customStyle="1" w:styleId="ac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131E3F"/>
    <w:rPr>
      <w:rFonts w:cs="Times New Roman"/>
      <w:vertAlign w:val="superscript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Normal (Web)"/>
    <w:basedOn w:val="a"/>
    <w:uiPriority w:val="99"/>
    <w:qFormat/>
    <w:rsid w:val="009C2D3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4">
    <w:name w:val="annotation text"/>
    <w:basedOn w:val="a"/>
    <w:uiPriority w:val="99"/>
    <w:semiHidden/>
    <w:qFormat/>
    <w:rsid w:val="00CD3EA4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qFormat/>
    <w:rsid w:val="00CD3EA4"/>
    <w:rPr>
      <w:b/>
      <w:bCs/>
    </w:rPr>
  </w:style>
  <w:style w:type="paragraph" w:styleId="af6">
    <w:name w:val="Balloon Text"/>
    <w:basedOn w:val="a"/>
    <w:uiPriority w:val="99"/>
    <w:semiHidden/>
    <w:qFormat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uiPriority w:val="99"/>
    <w:qFormat/>
    <w:rsid w:val="003340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ewncpi">
    <w:name w:val="newncpi"/>
    <w:basedOn w:val="a"/>
    <w:uiPriority w:val="99"/>
    <w:qFormat/>
    <w:rsid w:val="00BC12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pter">
    <w:name w:val="chapter"/>
    <w:basedOn w:val="a"/>
    <w:uiPriority w:val="99"/>
    <w:qFormat/>
    <w:rsid w:val="00EA39A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uiPriority w:val="99"/>
    <w:qFormat/>
    <w:rsid w:val="00844752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uiPriority w:val="99"/>
    <w:qFormat/>
    <w:rsid w:val="00844752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append1">
    <w:name w:val="append1"/>
    <w:basedOn w:val="a"/>
    <w:uiPriority w:val="99"/>
    <w:qFormat/>
    <w:rsid w:val="00844752"/>
    <w:pPr>
      <w:spacing w:after="28" w:line="240" w:lineRule="auto"/>
    </w:pPr>
    <w:rPr>
      <w:rFonts w:ascii="Times New Roman" w:eastAsia="Times New Roman" w:hAnsi="Times New Roman"/>
      <w:lang w:val="en-US"/>
    </w:rPr>
  </w:style>
  <w:style w:type="paragraph" w:styleId="af7">
    <w:name w:val="List Paragraph"/>
    <w:basedOn w:val="a"/>
    <w:uiPriority w:val="99"/>
    <w:qFormat/>
    <w:rsid w:val="008E48A7"/>
    <w:pPr>
      <w:ind w:left="720"/>
      <w:contextualSpacing/>
    </w:pPr>
  </w:style>
  <w:style w:type="paragraph" w:styleId="af8">
    <w:name w:val="header"/>
    <w:basedOn w:val="a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note text"/>
    <w:basedOn w:val="a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paragraph" w:styleId="afb">
    <w:name w:val="endnote text"/>
    <w:basedOn w:val="a"/>
    <w:uiPriority w:val="99"/>
    <w:semiHidden/>
    <w:rsid w:val="00131E3F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Колесень Мікалай</dc:creator>
  <dc:description/>
  <cp:lastModifiedBy>Жданович Виктория Георгиевна</cp:lastModifiedBy>
  <cp:revision>3</cp:revision>
  <cp:lastPrinted>2021-02-01T09:03:00Z</cp:lastPrinted>
  <dcterms:created xsi:type="dcterms:W3CDTF">2021-02-26T05:44:00Z</dcterms:created>
  <dcterms:modified xsi:type="dcterms:W3CDTF">2021-02-26T06:15:00Z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